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7363"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Decreto legislativo 30 giugno 2003, n. 196 – Codice in materia di protezione dei dati personali</w:t>
      </w:r>
    </w:p>
    <w:p w14:paraId="4AFC754E"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Art. 7. Diritto di accesso ai dati personali ed altri diritti</w:t>
      </w:r>
      <w:r w:rsidRPr="0028714E">
        <w:rPr>
          <w:rFonts w:ascii="Open Sans" w:hAnsi="Open Sans" w:cs="Open Sans"/>
          <w:color w:val="6C6B76"/>
          <w:sz w:val="18"/>
          <w:szCs w:val="18"/>
        </w:rPr>
        <w:br/>
        <w:t>1. L’interessato ha diritto di ottenere la conferma dell’esistenza o meno di dati personali che lo riguardano, anche se non ancora registrati, e la loro comunicazione in forma intelligibile.</w:t>
      </w:r>
    </w:p>
    <w:p w14:paraId="522D1118"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2. L’interessato ha diritto di ottenere l’indicazione:</w:t>
      </w:r>
      <w:r w:rsidRPr="0028714E">
        <w:rPr>
          <w:rFonts w:ascii="Open Sans" w:hAnsi="Open Sans" w:cs="Open Sans"/>
          <w:color w:val="6C6B76"/>
          <w:sz w:val="18"/>
          <w:szCs w:val="18"/>
        </w:rPr>
        <w:br/>
        <w:t>a) dell’origine dei dati personali;</w:t>
      </w:r>
      <w:r w:rsidRPr="0028714E">
        <w:rPr>
          <w:rFonts w:ascii="Open Sans" w:hAnsi="Open Sans" w:cs="Open Sans"/>
          <w:color w:val="6C6B76"/>
          <w:sz w:val="18"/>
          <w:szCs w:val="18"/>
        </w:rPr>
        <w:br/>
        <w:t>b) delle finalità e modalità del trattamento;</w:t>
      </w:r>
      <w:r w:rsidRPr="0028714E">
        <w:rPr>
          <w:rFonts w:ascii="Open Sans" w:hAnsi="Open Sans" w:cs="Open Sans"/>
          <w:color w:val="6C6B76"/>
          <w:sz w:val="18"/>
          <w:szCs w:val="18"/>
        </w:rPr>
        <w:br/>
        <w:t>c) della logica applicata in caso di trattamento effettuato con l’ausilio di strumenti elettronici;</w:t>
      </w:r>
      <w:r w:rsidRPr="0028714E">
        <w:rPr>
          <w:rFonts w:ascii="Open Sans" w:hAnsi="Open Sans" w:cs="Open Sans"/>
          <w:color w:val="6C6B76"/>
          <w:sz w:val="18"/>
          <w:szCs w:val="18"/>
        </w:rPr>
        <w:br/>
        <w:t>d) degli estremi identificativi del titolare, dei responsabili e del rappresentante designato ai sensi dell’articolo 5, comma 2;</w:t>
      </w:r>
      <w:r w:rsidRPr="0028714E">
        <w:rPr>
          <w:rFonts w:ascii="Open Sans" w:hAnsi="Open Sans" w:cs="Open Sans"/>
          <w:color w:val="6C6B76"/>
          <w:sz w:val="18"/>
          <w:szCs w:val="18"/>
        </w:rPr>
        <w:br/>
        <w:t>e) dei soggetti o delle categorie di soggetti ai quali i dati personali possono essere comunicati o che possono venirne a conoscenza in qualità di rappresentante designato nel territorio dello Stato, di responsabili o incaricati.</w:t>
      </w:r>
    </w:p>
    <w:p w14:paraId="25F5A4CE"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3. L’interessato ha diritto di ottenere:</w:t>
      </w:r>
      <w:r w:rsidRPr="0028714E">
        <w:rPr>
          <w:rFonts w:ascii="Open Sans" w:hAnsi="Open Sans" w:cs="Open Sans"/>
          <w:color w:val="6C6B76"/>
          <w:sz w:val="18"/>
          <w:szCs w:val="18"/>
        </w:rPr>
        <w:br/>
        <w:t>a) l’aggiornamento, la rettificazione ovvero, quando vi ha interesse, l’integrazione dei dati;</w:t>
      </w:r>
      <w:r w:rsidRPr="0028714E">
        <w:rPr>
          <w:rFonts w:ascii="Open Sans" w:hAnsi="Open Sans" w:cs="Open Sans"/>
          <w:color w:val="6C6B76"/>
          <w:sz w:val="18"/>
          <w:szCs w:val="18"/>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28714E">
        <w:rPr>
          <w:rFonts w:ascii="Open Sans" w:hAnsi="Open Sans" w:cs="Open Sans"/>
          <w:color w:val="6C6B76"/>
          <w:sz w:val="18"/>
          <w:szCs w:val="18"/>
        </w:rPr>
        <w:b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BC03991"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4. L’interessato ha diritto di opporsi, in tutto o in parte:</w:t>
      </w:r>
      <w:r w:rsidRPr="0028714E">
        <w:rPr>
          <w:rFonts w:ascii="Open Sans" w:hAnsi="Open Sans" w:cs="Open Sans"/>
          <w:color w:val="6C6B76"/>
          <w:sz w:val="18"/>
          <w:szCs w:val="18"/>
        </w:rPr>
        <w:br/>
        <w:t>a) per motivi legittimi al trattamento dei dati personali che lo riguardano, ancorchè pertinenti allo scopo della raccolta;</w:t>
      </w:r>
      <w:r w:rsidRPr="0028714E">
        <w:rPr>
          <w:rFonts w:ascii="Open Sans" w:hAnsi="Open Sans" w:cs="Open Sans"/>
          <w:color w:val="6C6B76"/>
          <w:sz w:val="18"/>
          <w:szCs w:val="18"/>
        </w:rPr>
        <w:br/>
        <w:t>b) al trattamento di dati personali che lo riguardano a fini di invio di materiale pubblicitario o di vendita diretta o per il compimento di ricerche di mercato o di comunicazione commerciale.</w:t>
      </w:r>
    </w:p>
    <w:p w14:paraId="786D5B7F"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Art. 13. Informativa</w:t>
      </w:r>
      <w:r w:rsidRPr="0028714E">
        <w:rPr>
          <w:rFonts w:ascii="Open Sans" w:hAnsi="Open Sans" w:cs="Open Sans"/>
          <w:color w:val="6C6B76"/>
          <w:sz w:val="18"/>
          <w:szCs w:val="18"/>
        </w:rPr>
        <w:br/>
        <w:t>1. L’interessato o la persona presso la quale sono raccolti i dati personali sono previamente informati oralmente o per iscritto circa:</w:t>
      </w:r>
      <w:r w:rsidRPr="0028714E">
        <w:rPr>
          <w:rFonts w:ascii="Open Sans" w:hAnsi="Open Sans" w:cs="Open Sans"/>
          <w:color w:val="6C6B76"/>
          <w:sz w:val="18"/>
          <w:szCs w:val="18"/>
        </w:rPr>
        <w:br/>
        <w:t>a) le finalità e le modalità del trattamento cui sono destinati i dati;</w:t>
      </w:r>
      <w:r w:rsidRPr="0028714E">
        <w:rPr>
          <w:rFonts w:ascii="Open Sans" w:hAnsi="Open Sans" w:cs="Open Sans"/>
          <w:color w:val="6C6B76"/>
          <w:sz w:val="18"/>
          <w:szCs w:val="18"/>
        </w:rPr>
        <w:br/>
        <w:t>b) la natura obbligatoria o facoltativa del conferimento dei dati;</w:t>
      </w:r>
      <w:r w:rsidRPr="0028714E">
        <w:rPr>
          <w:rFonts w:ascii="Open Sans" w:hAnsi="Open Sans" w:cs="Open Sans"/>
          <w:color w:val="6C6B76"/>
          <w:sz w:val="18"/>
          <w:szCs w:val="18"/>
        </w:rPr>
        <w:br/>
        <w:t>c) le conseguenze di un eventuale rifiuto di rispondere;</w:t>
      </w:r>
      <w:r w:rsidRPr="0028714E">
        <w:rPr>
          <w:rFonts w:ascii="Open Sans" w:hAnsi="Open Sans" w:cs="Open Sans"/>
          <w:color w:val="6C6B76"/>
          <w:sz w:val="18"/>
          <w:szCs w:val="18"/>
        </w:rPr>
        <w:br/>
        <w:t>d) i soggetti o le categorie di soggetti ai quali i dati personali possono essere comunicati o che possono venirne a conoscenza in qualità di responsabili o incaricati, e l’ambito di diffusione dei dati medesimi;</w:t>
      </w:r>
      <w:r w:rsidRPr="0028714E">
        <w:rPr>
          <w:rFonts w:ascii="Open Sans" w:hAnsi="Open Sans" w:cs="Open Sans"/>
          <w:color w:val="6C6B76"/>
          <w:sz w:val="18"/>
          <w:szCs w:val="18"/>
        </w:rPr>
        <w:br/>
        <w:t>e) i diritti di cui all’articolo 7;</w:t>
      </w:r>
      <w:r w:rsidRPr="0028714E">
        <w:rPr>
          <w:rFonts w:ascii="Open Sans" w:hAnsi="Open Sans" w:cs="Open Sans"/>
          <w:color w:val="6C6B76"/>
          <w:sz w:val="18"/>
          <w:szCs w:val="18"/>
        </w:rPr>
        <w:br/>
        <w:t>f) gli estremi identificativi del titolare e, se designati, del rappresentante nel territorio dello Stato ai sensi dell’articolo 5 e del responsabile. Quando il titolare ha designato più responsabili è indicato almeno uno di essi, indicando il sito della rete di comunicazione o le modalità attraverso le quali è conoscibile in modo agevole l’elenco aggiornato dei responsabili. Quando è stato designato un responsabile per il riscontro all’interessato in caso di esercizio dei diritti di cui all’articolo 7, è indicato tale responsabile.</w:t>
      </w:r>
    </w:p>
    <w:p w14:paraId="165BFF97"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2. L’informativa di cui al comma 1 contiene anche gli elementi previsti da specifiche disposizioni del presente codice e può non comprendere gli elementi già noti alla persona che fornisce i dati o la cui conoscenza può ostacolare in concreto l’espletamento, da parte di un soggetto pubblico, di funzioni ispettive o di controllo svolte per finalità di difesa o sicurezza dello Stato oppure di prevenzione, accertamento o repressione di reati.</w:t>
      </w:r>
    </w:p>
    <w:p w14:paraId="6268FF6C"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3. Il Garante può individuare con proprio provvedimento modalità semplificate per l’informativa fornita in particolare da servizi telefonici di assistenza e informazione al pubblico.</w:t>
      </w:r>
    </w:p>
    <w:p w14:paraId="711BBB95"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lastRenderedPageBreak/>
        <w:t>4. Se i dati personali non sono raccolti presso l’interessato, l’informativa di cui al comma 1, comprensiva delle categorie di dati trattati, è data al medesimo interessato all’atto della registrazione dei dati o, quando è prevista la loro comunicazione, non oltre la prima comunicazione.</w:t>
      </w:r>
    </w:p>
    <w:p w14:paraId="4FF82BCE"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5. La disposizione di cui al comma 4 non si applica quando:</w:t>
      </w:r>
    </w:p>
    <w:p w14:paraId="7EB54E3B"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Fonts w:ascii="Open Sans" w:hAnsi="Open Sans" w:cs="Open Sans"/>
          <w:color w:val="6C6B76"/>
          <w:sz w:val="18"/>
          <w:szCs w:val="18"/>
        </w:rPr>
        <w:t>a) i dati sono trattati in base ad un obbligo previsto dalla legge, da un regolamento o dalla normativa comunitaria;</w:t>
      </w:r>
      <w:r w:rsidRPr="0028714E">
        <w:rPr>
          <w:rFonts w:ascii="Open Sans" w:hAnsi="Open Sans" w:cs="Open Sans"/>
          <w:color w:val="6C6B76"/>
          <w:sz w:val="18"/>
          <w:szCs w:val="18"/>
        </w:rPr>
        <w:br/>
        <w:t>b) i dati sono trattati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w:t>
      </w:r>
      <w:r w:rsidRPr="0028714E">
        <w:rPr>
          <w:rFonts w:ascii="Open Sans" w:hAnsi="Open Sans" w:cs="Open Sans"/>
          <w:color w:val="6C6B76"/>
          <w:sz w:val="18"/>
          <w:szCs w:val="18"/>
        </w:rPr>
        <w:br/>
        <w:t>c) l’informativa all’interessato comporta un impiego di mezzi che il Garante, prescrivendo eventuali misure appropriate, dichiari manifestamente sproporzionati rispetto al diritto tutelato, ovvero si riveli, a giudizio del Garante, impossibile.</w:t>
      </w:r>
    </w:p>
    <w:p w14:paraId="0C8729D1" w14:textId="2E670728"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NOTE LEGALI</w:t>
      </w:r>
      <w:r w:rsidRPr="0028714E">
        <w:rPr>
          <w:rFonts w:ascii="Open Sans" w:hAnsi="Open Sans" w:cs="Open Sans"/>
          <w:b/>
          <w:bCs/>
          <w:color w:val="6C6B76"/>
          <w:sz w:val="18"/>
          <w:szCs w:val="18"/>
        </w:rPr>
        <w:br/>
      </w:r>
      <w:r w:rsidRPr="0028714E">
        <w:rPr>
          <w:rFonts w:ascii="Open Sans" w:hAnsi="Open Sans" w:cs="Open Sans"/>
          <w:color w:val="6C6B76"/>
          <w:sz w:val="18"/>
          <w:szCs w:val="18"/>
        </w:rPr>
        <w:t>Grazie per aver visitato il nostro sito web</w:t>
      </w:r>
      <w:r w:rsidR="00A41AFA">
        <w:rPr>
          <w:rFonts w:ascii="Open Sans" w:hAnsi="Open Sans" w:cs="Open Sans"/>
          <w:color w:val="6C6B76"/>
          <w:sz w:val="18"/>
          <w:szCs w:val="18"/>
        </w:rPr>
        <w:t xml:space="preserve">. </w:t>
      </w:r>
      <w:r w:rsidRPr="0028714E">
        <w:rPr>
          <w:rFonts w:ascii="Open Sans" w:hAnsi="Open Sans" w:cs="Open Sans"/>
          <w:color w:val="6C6B76"/>
          <w:sz w:val="18"/>
          <w:szCs w:val="18"/>
        </w:rPr>
        <w:t xml:space="preserve"> SI RACCOMANDA DI LEGGERE CON ATTENZIONE LE SEGUENTI CONDIZIONI GENERALI D’USO PRIMA DI UTILIZZARE IL SITO.</w:t>
      </w:r>
      <w:r w:rsidRPr="0028714E">
        <w:rPr>
          <w:rFonts w:ascii="Open Sans" w:hAnsi="Open Sans" w:cs="Open Sans"/>
          <w:color w:val="6C6B76"/>
          <w:sz w:val="18"/>
          <w:szCs w:val="18"/>
        </w:rPr>
        <w:br/>
        <w:t xml:space="preserve">L’accesso al Sito e qualsiasi uso delle informazioni che esso contiene sono soggetti alle seguenti condizioni generali d’uso (le “Condizioni”). Ove non siate d’accordo con quanto riportato nelle Condizioni siete pregati di astenervi da qualsiasi ulteriore utilizzo del Sito. Accedendo al Sito manifestate il vostro accordo ad essere legalmente obbligati dalle Condizioni. </w:t>
      </w:r>
      <w:r w:rsidR="00A41AFA" w:rsidRPr="00A41AFA">
        <w:rPr>
          <w:rFonts w:ascii="Open Sans" w:hAnsi="Open Sans" w:cs="Open Sans"/>
          <w:b/>
          <w:bCs/>
          <w:color w:val="6C6B76"/>
          <w:sz w:val="18"/>
          <w:szCs w:val="18"/>
        </w:rPr>
        <w:t>FIORELLI SRL</w:t>
      </w:r>
      <w:r w:rsidRPr="0028714E">
        <w:rPr>
          <w:rFonts w:ascii="Open Sans" w:hAnsi="Open Sans" w:cs="Open Sans"/>
          <w:color w:val="6C6B76"/>
          <w:sz w:val="18"/>
          <w:szCs w:val="18"/>
        </w:rPr>
        <w:t xml:space="preserve"> si riserva il diritto di modificare a propria discrezione ed in ogni momento le Condizioni. Raccomandiamo pertanto di verificarne il testo vigente, atteso che l’accesso al Sito comporterà in ogni caso l’accettazione di ogni variazione intervenuta.</w:t>
      </w:r>
    </w:p>
    <w:p w14:paraId="385BFE7C" w14:textId="423959D6"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ESCLUSIONE DI GARANZIE</w:t>
      </w:r>
      <w:r w:rsidRPr="0028714E">
        <w:rPr>
          <w:rFonts w:ascii="Open Sans" w:hAnsi="Open Sans" w:cs="Open Sans"/>
          <w:color w:val="6C6B76"/>
          <w:sz w:val="18"/>
          <w:szCs w:val="18"/>
        </w:rPr>
        <w:br/>
      </w:r>
      <w:r w:rsidR="00A41AFA" w:rsidRPr="00A41AFA">
        <w:rPr>
          <w:rFonts w:ascii="Open Sans" w:hAnsi="Open Sans" w:cs="Open Sans"/>
          <w:b/>
          <w:bCs/>
          <w:color w:val="6C6B76"/>
          <w:sz w:val="18"/>
          <w:szCs w:val="18"/>
        </w:rPr>
        <w:t>FIORELLI SRL</w:t>
      </w:r>
      <w:r w:rsidRPr="0028714E">
        <w:rPr>
          <w:rFonts w:ascii="Open Sans" w:hAnsi="Open Sans" w:cs="Open Sans"/>
          <w:color w:val="6C6B76"/>
          <w:sz w:val="18"/>
          <w:szCs w:val="18"/>
        </w:rPr>
        <w:t xml:space="preserve"> offre questo Sito senza alcuna garanzia circa la sua continuità ed i suoi contenuti. In particolare </w:t>
      </w:r>
      <w:r w:rsidR="00A41AFA" w:rsidRPr="00A41AFA">
        <w:rPr>
          <w:rFonts w:ascii="Open Sans" w:hAnsi="Open Sans" w:cs="Open Sans"/>
          <w:b/>
          <w:bCs/>
          <w:color w:val="6C6B76"/>
          <w:sz w:val="18"/>
          <w:szCs w:val="18"/>
        </w:rPr>
        <w:t>FIORELLI SRL</w:t>
      </w:r>
      <w:r w:rsidRPr="0028714E">
        <w:rPr>
          <w:rFonts w:ascii="Open Sans" w:hAnsi="Open Sans" w:cs="Open Sans"/>
          <w:color w:val="6C6B76"/>
          <w:sz w:val="18"/>
          <w:szCs w:val="18"/>
        </w:rPr>
        <w:t xml:space="preserve"> non rilascia alcuna garanzia, espressa o implicita, circa il Sito ed i suoi contenuti con riferimento alla titolarità delle informazioni ivi contenute, all’assenza di programmi potenzialmente dannosi (come virus, worms e trojan </w:t>
      </w:r>
      <w:proofErr w:type="spellStart"/>
      <w:r w:rsidRPr="0028714E">
        <w:rPr>
          <w:rFonts w:ascii="Open Sans" w:hAnsi="Open Sans" w:cs="Open Sans"/>
          <w:color w:val="6C6B76"/>
          <w:sz w:val="18"/>
          <w:szCs w:val="18"/>
        </w:rPr>
        <w:t>horses</w:t>
      </w:r>
      <w:proofErr w:type="spellEnd"/>
      <w:r w:rsidRPr="0028714E">
        <w:rPr>
          <w:rFonts w:ascii="Open Sans" w:hAnsi="Open Sans" w:cs="Open Sans"/>
          <w:color w:val="6C6B76"/>
          <w:sz w:val="18"/>
          <w:szCs w:val="18"/>
        </w:rPr>
        <w:t xml:space="preserve">) ed all’idoneità dei contenuti a finalità specifiche o ad usi commerciali. </w:t>
      </w:r>
      <w:r w:rsidR="00A41AFA">
        <w:rPr>
          <w:rFonts w:ascii="Open Sans" w:hAnsi="Open Sans" w:cs="Open Sans"/>
          <w:color w:val="6C6B76"/>
          <w:sz w:val="18"/>
          <w:szCs w:val="18"/>
        </w:rPr>
        <w:t>Fiorelli SRL</w:t>
      </w:r>
      <w:r w:rsidRPr="0028714E">
        <w:rPr>
          <w:rFonts w:ascii="Open Sans" w:hAnsi="Open Sans" w:cs="Open Sans"/>
          <w:color w:val="6C6B76"/>
          <w:sz w:val="18"/>
          <w:szCs w:val="18"/>
        </w:rPr>
        <w:t xml:space="preserve"> non garantisce in alcun modo che le informazioni contenute nel presente Sito siano accurate, complete ed aggiornate, che il Sito sia privo di difetti o che porrà rimedio ad eventuali difetti. Accedendo al Sito prendete atto della circostanza che ogni suo utilizzo avviene a Vostro esclusivo rischio e pericolo, in particolare accettate di assumervi il rischio di ogni e qualsivoglia perdita di dati, impossibilità d’uso e costo di riparazione delle dotazioni informatiche e dei programmi da Voi utilizzati in relazione all’accesso ed all’uso del Sito </w:t>
      </w:r>
      <w:r w:rsidR="00A41AFA">
        <w:rPr>
          <w:rFonts w:ascii="Open Sans" w:hAnsi="Open Sans" w:cs="Open Sans"/>
          <w:color w:val="6C6B76"/>
          <w:sz w:val="18"/>
          <w:szCs w:val="18"/>
        </w:rPr>
        <w:t xml:space="preserve">Fiorelli </w:t>
      </w:r>
      <w:proofErr w:type="gramStart"/>
      <w:r w:rsidR="00A41AFA">
        <w:rPr>
          <w:rFonts w:ascii="Open Sans" w:hAnsi="Open Sans" w:cs="Open Sans"/>
          <w:color w:val="6C6B76"/>
          <w:sz w:val="18"/>
          <w:szCs w:val="18"/>
        </w:rPr>
        <w:t>SRL</w:t>
      </w:r>
      <w:r w:rsidRPr="0028714E">
        <w:rPr>
          <w:rFonts w:ascii="Open Sans" w:hAnsi="Open Sans" w:cs="Open Sans"/>
          <w:color w:val="6C6B76"/>
          <w:sz w:val="18"/>
          <w:szCs w:val="18"/>
        </w:rPr>
        <w:t xml:space="preserve"> .</w:t>
      </w:r>
      <w:proofErr w:type="gramEnd"/>
      <w:r w:rsidRPr="0028714E">
        <w:rPr>
          <w:rFonts w:ascii="Open Sans" w:hAnsi="Open Sans" w:cs="Open Sans"/>
          <w:color w:val="6C6B76"/>
          <w:sz w:val="18"/>
          <w:szCs w:val="18"/>
        </w:rPr>
        <w:t xml:space="preserve"> Non sarà in alcun modo responsabile dei danni diretti, indiretti specifici o generici di qualsivoglia natura (ed a prescindere dalla circostanza che fosse o meno a conoscenza della possibilità che tali danni potessero prodursi) in relazione all’uso di questo Sito. Ove la possibilità di escludere le garanzie implicite non sia riconosciuta da uno specifico ordinamento giuridico il contenuto delle esclusioni che precedono potrebbe non trovare, in tutto o in parte, applicazione.</w:t>
      </w:r>
    </w:p>
    <w:p w14:paraId="3C3EA06E" w14:textId="2427AE8C"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LIMITAZIONE DI RESPONSABILITA’</w:t>
      </w:r>
      <w:r w:rsidRPr="0028714E">
        <w:rPr>
          <w:rFonts w:ascii="Open Sans" w:hAnsi="Open Sans" w:cs="Open Sans"/>
          <w:color w:val="6C6B76"/>
          <w:sz w:val="18"/>
          <w:szCs w:val="18"/>
        </w:rPr>
        <w:br/>
      </w:r>
      <w:r w:rsidR="00A41AFA">
        <w:rPr>
          <w:rFonts w:ascii="Open Sans" w:hAnsi="Open Sans" w:cs="Open Sans"/>
          <w:color w:val="6C6B76"/>
          <w:sz w:val="18"/>
          <w:szCs w:val="18"/>
        </w:rPr>
        <w:t>Fiorelli SRL</w:t>
      </w:r>
      <w:r w:rsidRPr="0028714E">
        <w:rPr>
          <w:rFonts w:ascii="Open Sans" w:hAnsi="Open Sans" w:cs="Open Sans"/>
          <w:color w:val="6C6B76"/>
          <w:sz w:val="18"/>
          <w:szCs w:val="18"/>
        </w:rPr>
        <w:t xml:space="preserve"> non sarà in alcun modo responsabile, a titolo di responsabilità contrattuale od extracontrattuale, per qualsivoglia danno diretto o indiretto, attuale o potenziale, specifico o generico che dovesse derivare dall’uso, dal mancato uso e dalla performance di qualsivoglia prodotto, informazione o contenuto presente nel Sito (e ciò del tutto a prescindere che </w:t>
      </w:r>
      <w:r w:rsidR="00A41AFA">
        <w:rPr>
          <w:rFonts w:ascii="Open Sans" w:hAnsi="Open Sans" w:cs="Open Sans"/>
          <w:color w:val="6C6B76"/>
          <w:sz w:val="18"/>
          <w:szCs w:val="18"/>
        </w:rPr>
        <w:t>Fiorelli SRL</w:t>
      </w:r>
      <w:r w:rsidRPr="0028714E">
        <w:rPr>
          <w:rFonts w:ascii="Open Sans" w:hAnsi="Open Sans" w:cs="Open Sans"/>
          <w:color w:val="6C6B76"/>
          <w:sz w:val="18"/>
          <w:szCs w:val="18"/>
        </w:rPr>
        <w:t xml:space="preserve"> fosse a conoscenza o meno della possibilità del prodursi di tale danno). Poiché talune giurisdizioni non consentono l’esclusione o limitazione di responsabilità per i danni diretti o indiretti alcune delle limitazioni di cui sopra potrebbero non trovare applicazione.</w:t>
      </w:r>
    </w:p>
    <w:p w14:paraId="11BF61BB" w14:textId="261330CE"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t>ESCLUSIONE DI RESPONSABILITA’</w:t>
      </w:r>
      <w:r w:rsidRPr="0028714E">
        <w:rPr>
          <w:rFonts w:ascii="Open Sans" w:hAnsi="Open Sans" w:cs="Open Sans"/>
          <w:color w:val="6C6B76"/>
          <w:sz w:val="18"/>
          <w:szCs w:val="18"/>
        </w:rPr>
        <w:br/>
        <w:t xml:space="preserve">Il materiale contenuto in questo sito può contenere informazioni non accurate ed errori tipografici. </w:t>
      </w:r>
      <w:r w:rsidR="00A41AFA">
        <w:rPr>
          <w:rFonts w:ascii="Open Sans" w:hAnsi="Open Sans" w:cs="Open Sans"/>
          <w:color w:val="6C6B76"/>
          <w:sz w:val="18"/>
          <w:szCs w:val="18"/>
        </w:rPr>
        <w:t>Fiorelli SRL</w:t>
      </w:r>
      <w:r w:rsidRPr="0028714E">
        <w:rPr>
          <w:rFonts w:ascii="Open Sans" w:hAnsi="Open Sans" w:cs="Open Sans"/>
          <w:color w:val="6C6B76"/>
          <w:sz w:val="18"/>
          <w:szCs w:val="18"/>
        </w:rPr>
        <w:t xml:space="preserve"> declina ogni responsabilità in ordine a perdite o danni cagionati o connessi all’affidamento fatto dagli utenti del Sito sulle informazioni in esso contenute. Resta pertanto a cura e carico dell’utente la valutazione indipendente dell’accuratezza delle informazioni pubblicate su questo Sito. </w:t>
      </w:r>
      <w:r w:rsidR="00A41AFA">
        <w:rPr>
          <w:rFonts w:ascii="Open Sans" w:hAnsi="Open Sans" w:cs="Open Sans"/>
          <w:color w:val="6C6B76"/>
          <w:sz w:val="18"/>
          <w:szCs w:val="18"/>
        </w:rPr>
        <w:t>Fiorelli SRL</w:t>
      </w:r>
      <w:r w:rsidRPr="0028714E">
        <w:rPr>
          <w:rFonts w:ascii="Open Sans" w:hAnsi="Open Sans" w:cs="Open Sans"/>
          <w:color w:val="6C6B76"/>
          <w:sz w:val="18"/>
          <w:szCs w:val="18"/>
        </w:rPr>
        <w:t xml:space="preserve"> si riserva il diritto di modificare in qualsiasi momento il Sito ed i suoi contenuti senza obbligo di comunicazione preventiva o successiva.</w:t>
      </w:r>
    </w:p>
    <w:p w14:paraId="76150A43" w14:textId="77777777" w:rsidR="0028714E" w:rsidRPr="0028714E" w:rsidRDefault="0028714E" w:rsidP="0028714E">
      <w:pPr>
        <w:pStyle w:val="NormaleWeb"/>
        <w:shd w:val="clear" w:color="auto" w:fill="FFFFFF"/>
        <w:spacing w:before="300" w:beforeAutospacing="0" w:after="360" w:afterAutospacing="0"/>
        <w:rPr>
          <w:rFonts w:ascii="Open Sans" w:hAnsi="Open Sans" w:cs="Open Sans"/>
          <w:color w:val="6C6B76"/>
          <w:sz w:val="18"/>
          <w:szCs w:val="18"/>
        </w:rPr>
      </w:pPr>
      <w:r w:rsidRPr="0028714E">
        <w:rPr>
          <w:rStyle w:val="Enfasigrassetto"/>
          <w:rFonts w:ascii="Open Sans" w:hAnsi="Open Sans" w:cs="Open Sans"/>
          <w:color w:val="6C6B76"/>
          <w:sz w:val="18"/>
          <w:szCs w:val="18"/>
        </w:rPr>
        <w:lastRenderedPageBreak/>
        <w:t>ACCESSI ED USO NON AUTORIZZATI DEL SITO</w:t>
      </w:r>
      <w:r w:rsidRPr="0028714E">
        <w:rPr>
          <w:rFonts w:ascii="Open Sans" w:hAnsi="Open Sans" w:cs="Open Sans"/>
          <w:color w:val="6C6B76"/>
          <w:sz w:val="18"/>
          <w:szCs w:val="18"/>
        </w:rPr>
        <w:br/>
        <w:t xml:space="preserve">Gli utenti del Sito sono autorizzati a consultare unicamente i documenti indicati nei menù del medesimo. </w:t>
      </w:r>
      <w:proofErr w:type="gramStart"/>
      <w:r w:rsidRPr="0028714E">
        <w:rPr>
          <w:rFonts w:ascii="Open Sans" w:hAnsi="Open Sans" w:cs="Open Sans"/>
          <w:color w:val="6C6B76"/>
          <w:sz w:val="18"/>
          <w:szCs w:val="18"/>
        </w:rPr>
        <w:t>E’</w:t>
      </w:r>
      <w:proofErr w:type="gramEnd"/>
      <w:r w:rsidRPr="0028714E">
        <w:rPr>
          <w:rFonts w:ascii="Open Sans" w:hAnsi="Open Sans" w:cs="Open Sans"/>
          <w:color w:val="6C6B76"/>
          <w:sz w:val="18"/>
          <w:szCs w:val="18"/>
        </w:rPr>
        <w:t xml:space="preserve"> proibito ogni tentativo non autorizzato di superare o aggirare le protezioni del Sito, di utilizzare i sistemi che fanno funzionare o sono connessi al Sito per usi diversi a quelli cui sono destinati e di ostacolarne la fruizione da parte degli utenti autorizzati, nonché di accedere, ottenere, distruggere, alterare, danneggiare informazioni ivi contenute ovvero di interferire con tali sistemi. Ogni azione di tal fatta sarà portata senza indugio all’attenzione delle competenti autorità e perseguita in tutte le competenti sedi civili e penali ai sensi delle vigenti leggi e convenzioni internazionali.</w:t>
      </w:r>
    </w:p>
    <w:p w14:paraId="0935BDFD" w14:textId="77777777" w:rsidR="002F34BD" w:rsidRDefault="00000000"/>
    <w:sectPr w:rsidR="002F3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4E"/>
    <w:rsid w:val="0028714E"/>
    <w:rsid w:val="009310E2"/>
    <w:rsid w:val="00A41AFA"/>
    <w:rsid w:val="00A7522C"/>
    <w:rsid w:val="00BF50A2"/>
    <w:rsid w:val="00F33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F7A1"/>
  <w15:chartTrackingRefBased/>
  <w15:docId w15:val="{88AED954-E187-44AA-9B3D-F2F86E5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8714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87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2655">
      <w:bodyDiv w:val="1"/>
      <w:marLeft w:val="0"/>
      <w:marRight w:val="0"/>
      <w:marTop w:val="0"/>
      <w:marBottom w:val="0"/>
      <w:divBdr>
        <w:top w:val="none" w:sz="0" w:space="0" w:color="auto"/>
        <w:left w:val="none" w:sz="0" w:space="0" w:color="auto"/>
        <w:bottom w:val="none" w:sz="0" w:space="0" w:color="auto"/>
        <w:right w:val="none" w:sz="0" w:space="0" w:color="auto"/>
      </w:divBdr>
    </w:div>
    <w:div w:id="2765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Pozzuoli</dc:creator>
  <cp:keywords/>
  <dc:description/>
  <cp:lastModifiedBy>Michela Pozzuoli</cp:lastModifiedBy>
  <cp:revision>2</cp:revision>
  <dcterms:created xsi:type="dcterms:W3CDTF">2023-03-09T14:49:00Z</dcterms:created>
  <dcterms:modified xsi:type="dcterms:W3CDTF">2023-03-09T14:56:00Z</dcterms:modified>
</cp:coreProperties>
</file>